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E9" w:rsidRPr="00357A41" w:rsidRDefault="00C47BE9" w:rsidP="00C47BE9">
      <w:pPr>
        <w:pStyle w:val="Tytu"/>
        <w:spacing w:line="276" w:lineRule="auto"/>
        <w:rPr>
          <w:szCs w:val="26"/>
        </w:rPr>
      </w:pPr>
      <w:bookmarkStart w:id="0" w:name="_GoBack"/>
      <w:bookmarkEnd w:id="0"/>
      <w:r w:rsidRPr="00357A41">
        <w:rPr>
          <w:szCs w:val="26"/>
        </w:rPr>
        <w:t>Wyciąg z Obwieszczenia</w:t>
      </w:r>
      <w:r w:rsidRPr="00357A41">
        <w:rPr>
          <w:szCs w:val="26"/>
        </w:rPr>
        <w:br/>
        <w:t xml:space="preserve">Komisarza Wyborczego </w:t>
      </w:r>
      <w:r>
        <w:rPr>
          <w:szCs w:val="26"/>
        </w:rPr>
        <w:t>w</w:t>
      </w:r>
      <w:r w:rsidRPr="00357A41">
        <w:rPr>
          <w:szCs w:val="26"/>
        </w:rPr>
        <w:t xml:space="preserve"> Łodzi</w:t>
      </w:r>
    </w:p>
    <w:p w:rsidR="00C47BE9" w:rsidRPr="00C47BE9" w:rsidRDefault="00C47BE9" w:rsidP="00C47BE9">
      <w:pPr>
        <w:pStyle w:val="Tytu"/>
        <w:spacing w:line="276" w:lineRule="auto"/>
        <w:rPr>
          <w:rFonts w:eastAsia="Times New Roman"/>
          <w:sz w:val="22"/>
        </w:rPr>
      </w:pPr>
      <w:r w:rsidRPr="00C47BE9">
        <w:rPr>
          <w:rFonts w:eastAsia="Times New Roman"/>
          <w:sz w:val="22"/>
        </w:rPr>
        <w:t>z dnia 1 grudnia 2014 r.</w:t>
      </w:r>
    </w:p>
    <w:p w:rsidR="00A77B3E" w:rsidRDefault="008A06C1">
      <w:pPr>
        <w:keepNext/>
        <w:spacing w:after="480"/>
        <w:jc w:val="center"/>
        <w:rPr>
          <w:b/>
        </w:rPr>
      </w:pPr>
      <w:r>
        <w:rPr>
          <w:b/>
        </w:rPr>
        <w:t>uzupełniające</w:t>
      </w:r>
      <w:r w:rsidR="00C47BE9">
        <w:rPr>
          <w:b/>
        </w:rPr>
        <w:t>go</w:t>
      </w:r>
      <w:r>
        <w:rPr>
          <w:b/>
        </w:rPr>
        <w:t xml:space="preserve"> obwieszczenie z dnia 23 listopada 2014 r.</w:t>
      </w:r>
      <w:r>
        <w:rPr>
          <w:b/>
        </w:rPr>
        <w:br/>
        <w:t>o wynikach wyborów wójtów, burmistrzów i prezydentów miast</w:t>
      </w:r>
      <w:r>
        <w:rPr>
          <w:b/>
        </w:rPr>
        <w:br/>
        <w:t>na obszarze województwa łódzkiego</w:t>
      </w:r>
    </w:p>
    <w:p w:rsidR="00A77B3E" w:rsidRDefault="008A06C1">
      <w:pPr>
        <w:keepLines/>
        <w:spacing w:before="120" w:after="120"/>
        <w:ind w:firstLine="227"/>
      </w:pPr>
      <w:r>
        <w:t>Na podstawie art. 168 § 1 ustawy z dnia 5 stycznia 2011 r. — Kodeks wyborczy (Dz. U. Nr 21, poz. 112, z </w:t>
      </w:r>
      <w:proofErr w:type="spellStart"/>
      <w:r>
        <w:t>późn</w:t>
      </w:r>
      <w:proofErr w:type="spellEnd"/>
      <w:r>
        <w:t>. zm.</w:t>
      </w:r>
      <w:r>
        <w:rPr>
          <w:rStyle w:val="Odwoanieprzypisukocowego"/>
        </w:rPr>
        <w:endnoteReference w:id="1"/>
      </w:r>
      <w:r>
        <w:t>) Komisarz Wyborczy w Łodzi podaje do publicznej wiadomości wyniki wyborów wójtów, burmistrzów i prezydentów miast na obszarze województwa łódzkiego, w których w dniu 30 listopada 2014 r. przeprowadzane było ponowne głosowanie.</w:t>
      </w:r>
    </w:p>
    <w:p w:rsidR="00A77B3E" w:rsidRDefault="008A06C1">
      <w:pPr>
        <w:keepNext/>
        <w:keepLines/>
        <w:jc w:val="center"/>
      </w:pPr>
      <w:r>
        <w:rPr>
          <w:b/>
          <w:caps/>
        </w:rPr>
        <w:t>Część I.</w:t>
      </w:r>
      <w:r>
        <w:br/>
      </w:r>
      <w:r>
        <w:rPr>
          <w:b/>
        </w:rPr>
        <w:t>Dane zbiorcze</w:t>
      </w:r>
    </w:p>
    <w:p w:rsidR="00A77B3E" w:rsidRDefault="008A06C1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Dane ogólne</w:t>
      </w:r>
    </w:p>
    <w:p w:rsidR="00A77B3E" w:rsidRDefault="008A06C1">
      <w:pPr>
        <w:keepLines/>
        <w:spacing w:before="120" w:after="120"/>
        <w:ind w:firstLine="340"/>
      </w:pPr>
      <w:r>
        <w:t>1. W ponownym głosowaniu wybierano łącznie 59 wójtów, burmistrzów i prezydentów miast spośród 118 kandydatów zgłoszonych przez 89 komitetów wyborczych.</w:t>
      </w:r>
    </w:p>
    <w:p w:rsidR="00A77B3E" w:rsidRDefault="008A06C1">
      <w:pPr>
        <w:keepLines/>
        <w:spacing w:before="120" w:after="120"/>
        <w:ind w:firstLine="340"/>
      </w:pPr>
      <w:r>
        <w:t>2. Uprawnionych do głosowania było 767961 osób, w tym 16 obywateli Unii Europejskiej niebędących obywatelami polskimi.</w:t>
      </w:r>
    </w:p>
    <w:p w:rsidR="00A77B3E" w:rsidRDefault="008A06C1">
      <w:pPr>
        <w:keepLines/>
        <w:spacing w:before="120" w:after="120"/>
        <w:ind w:firstLine="340"/>
      </w:pPr>
      <w:r>
        <w:t>3. Karty do głosowania wydano 330435 wyborcom, w tym 9 obywatelom Unii Europejskiej niebędącymi obywatelami polskimi.</w:t>
      </w:r>
    </w:p>
    <w:p w:rsidR="00A77B3E" w:rsidRDefault="008A06C1">
      <w:pPr>
        <w:keepLines/>
        <w:spacing w:before="120" w:after="120"/>
        <w:ind w:firstLine="340"/>
      </w:pPr>
      <w:r>
        <w:t xml:space="preserve">4. W wyborach wzięło udział (oddało ważne karty do głosowania) 330379 wyborców, to jest </w:t>
      </w:r>
      <w:r>
        <w:rPr>
          <w:b/>
        </w:rPr>
        <w:t xml:space="preserve">43.02% </w:t>
      </w:r>
      <w:r>
        <w:t>uprawnionych do głosowania.</w:t>
      </w:r>
    </w:p>
    <w:p w:rsidR="00A77B3E" w:rsidRDefault="008A06C1">
      <w:pPr>
        <w:keepLines/>
        <w:spacing w:before="120" w:after="120"/>
        <w:ind w:firstLine="340"/>
      </w:pPr>
      <w:r>
        <w:t xml:space="preserve">5. Głosów ważnych oddano 326313 to jest </w:t>
      </w:r>
      <w:r>
        <w:rPr>
          <w:b/>
        </w:rPr>
        <w:t xml:space="preserve">98.77% </w:t>
      </w:r>
      <w:r>
        <w:t>ogólnej liczby głosów oddanych.</w:t>
      </w:r>
    </w:p>
    <w:p w:rsidR="00A77B3E" w:rsidRDefault="008A06C1">
      <w:pPr>
        <w:keepLines/>
        <w:spacing w:before="120" w:after="120"/>
        <w:ind w:firstLine="340"/>
      </w:pPr>
      <w:r>
        <w:t xml:space="preserve">6. Głosów nieważnych oddano 4066 to jest </w:t>
      </w:r>
      <w:r>
        <w:rPr>
          <w:b/>
        </w:rPr>
        <w:t xml:space="preserve">1.23% </w:t>
      </w:r>
      <w:r>
        <w:t>ogólnej liczby głosów oddanych.</w:t>
      </w:r>
    </w:p>
    <w:p w:rsidR="00A77B3E" w:rsidRDefault="008A06C1">
      <w:pPr>
        <w:keepLines/>
        <w:spacing w:before="120" w:after="120"/>
        <w:ind w:firstLine="340"/>
      </w:pPr>
      <w:r>
        <w:t xml:space="preserve">7. Głosów nieważnych z powodu niepostawienia znaku „x” oddano 1838, to jest </w:t>
      </w:r>
      <w:r>
        <w:rPr>
          <w:b/>
        </w:rPr>
        <w:t xml:space="preserve">45.2% </w:t>
      </w:r>
      <w:r>
        <w:t>ogólnej liczby głosów nieważnych.</w:t>
      </w:r>
    </w:p>
    <w:p w:rsidR="00A77B3E" w:rsidRDefault="008A06C1">
      <w:pPr>
        <w:keepLines/>
        <w:spacing w:before="120" w:after="120"/>
        <w:ind w:firstLine="340"/>
      </w:pPr>
      <w:r>
        <w:t xml:space="preserve">8. Głosów nieważnych z powodu postawienia dwu znaków „x” oddano 1688 to jest </w:t>
      </w:r>
      <w:r>
        <w:rPr>
          <w:b/>
        </w:rPr>
        <w:t xml:space="preserve">41.52 % </w:t>
      </w:r>
      <w:r>
        <w:t>ogólnej liczby głosów nieważnych.</w:t>
      </w:r>
    </w:p>
    <w:p w:rsidR="00A77B3E" w:rsidRDefault="008A06C1">
      <w:pPr>
        <w:keepNext/>
        <w:keepLines/>
        <w:jc w:val="center"/>
      </w:pPr>
      <w:r>
        <w:rPr>
          <w:b/>
        </w:rPr>
        <w:t>Rozdział 2.</w:t>
      </w:r>
      <w:r>
        <w:br/>
      </w:r>
      <w:r>
        <w:rPr>
          <w:b/>
        </w:rPr>
        <w:t>Wyniki wyborów</w:t>
      </w:r>
    </w:p>
    <w:p w:rsidR="00A77B3E" w:rsidRDefault="008A06C1">
      <w:pPr>
        <w:keepLines/>
        <w:spacing w:before="120" w:after="120"/>
        <w:ind w:firstLine="340"/>
      </w:pPr>
      <w:r>
        <w:t>1. W ponownym głosowaniu wybrano 59 wójtów, burmistrzów i prezydentów miast, z czego:</w:t>
      </w:r>
    </w:p>
    <w:p w:rsidR="00A77B3E" w:rsidRDefault="008A06C1">
      <w:pPr>
        <w:spacing w:before="120" w:after="120"/>
        <w:ind w:left="340" w:hanging="227"/>
      </w:pPr>
      <w:r>
        <w:t>1) 58 wójtów, burmistrzów i prezydentów miast w gminach niebędących miastami na prawach powiatu;</w:t>
      </w:r>
    </w:p>
    <w:p w:rsidR="00A77B3E" w:rsidRDefault="008A06C1">
      <w:pPr>
        <w:spacing w:before="120" w:after="120"/>
        <w:ind w:left="340" w:hanging="227"/>
      </w:pPr>
      <w:r>
        <w:t>2) 1 prezydenta miasta w mieście na prawach powiatu.</w:t>
      </w:r>
    </w:p>
    <w:p w:rsidR="00A77B3E" w:rsidRDefault="00201558">
      <w:pPr>
        <w:keepNext/>
        <w:jc w:val="center"/>
      </w:pPr>
      <w:r>
        <w:rPr>
          <w:b/>
          <w:caps/>
        </w:rPr>
        <w:br w:type="page"/>
      </w:r>
      <w:r w:rsidR="008A06C1">
        <w:rPr>
          <w:b/>
          <w:caps/>
        </w:rPr>
        <w:lastRenderedPageBreak/>
        <w:t>Część II.</w:t>
      </w:r>
      <w:r w:rsidR="008A06C1">
        <w:br/>
      </w:r>
      <w:r w:rsidR="008A06C1">
        <w:rPr>
          <w:b/>
        </w:rPr>
        <w:t>Szczegółowe wyniki wyborów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6"/>
      </w:tblGrid>
      <w:tr w:rsidR="00A33EAE">
        <w:trPr>
          <w:trHeight w:val="80"/>
        </w:trPr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8A06C1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Rozdział 44.</w:t>
            </w:r>
          </w:p>
        </w:tc>
      </w:tr>
      <w:tr w:rsidR="00A33EAE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8A06C1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Wybory Wójta Gminy Nowosolna</w:t>
            </w:r>
          </w:p>
        </w:tc>
      </w:tr>
      <w:tr w:rsidR="00A33EAE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8A06C1">
            <w:r>
              <w:rPr>
                <w:sz w:val="26"/>
              </w:rPr>
              <w:t>1. Wyboru dokonano, ponieważ w wyborach spośród 2 kandydatów, wymaganą liczbę głosów uzyskał Szcześniak Piotr zgłoszony przez KWW Piotra Szcześniaka - Czas Na Odnowę.</w:t>
            </w:r>
          </w:p>
        </w:tc>
      </w:tr>
      <w:tr w:rsidR="00A33EAE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8A06C1">
            <w:r>
              <w:rPr>
                <w:sz w:val="26"/>
              </w:rPr>
              <w:t>2. Liczba osób uprawnionych do głosowania wynosiła 3638.</w:t>
            </w:r>
          </w:p>
        </w:tc>
      </w:tr>
      <w:tr w:rsidR="00A33EAE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8A06C1">
            <w:r>
              <w:rPr>
                <w:sz w:val="26"/>
              </w:rPr>
              <w:t>3. Karty do głosowania wydano 2133 osobom.</w:t>
            </w:r>
          </w:p>
        </w:tc>
      </w:tr>
      <w:tr w:rsidR="00A33EAE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8A06C1">
            <w:r>
              <w:rPr>
                <w:sz w:val="26"/>
              </w:rPr>
              <w:t xml:space="preserve">4. W wyborach wzięło udział (oddało ważne karty do głosowania) 2133 wyborców, co stanowi </w:t>
            </w:r>
            <w:r>
              <w:rPr>
                <w:b/>
                <w:sz w:val="26"/>
              </w:rPr>
              <w:t xml:space="preserve">58.63% </w:t>
            </w:r>
            <w:r>
              <w:rPr>
                <w:sz w:val="26"/>
              </w:rPr>
              <w:t>uprawnionych do głosowania.</w:t>
            </w:r>
          </w:p>
        </w:tc>
      </w:tr>
      <w:tr w:rsidR="00A33EAE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A77B3E" w:rsidRDefault="008A06C1">
            <w:r>
              <w:rPr>
                <w:sz w:val="26"/>
              </w:rPr>
              <w:t xml:space="preserve">5. Wybrany kandydat uzyskał </w:t>
            </w:r>
            <w:r>
              <w:rPr>
                <w:b/>
                <w:sz w:val="26"/>
              </w:rPr>
              <w:t xml:space="preserve">1355 </w:t>
            </w:r>
            <w:r>
              <w:rPr>
                <w:sz w:val="26"/>
              </w:rPr>
              <w:t>głosów ważnych.</w:t>
            </w:r>
          </w:p>
        </w:tc>
      </w:tr>
    </w:tbl>
    <w:p w:rsidR="00A77B3E" w:rsidRDefault="008A06C1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33E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EAE" w:rsidRDefault="00A33EAE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EAE" w:rsidRDefault="008A06C1" w:rsidP="00EE47A8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Komisarz Wyborczy w Łodzi</w:t>
            </w:r>
            <w:r>
              <w:rPr>
                <w:szCs w:val="22"/>
              </w:rPr>
              <w:br/>
            </w:r>
            <w:r w:rsidR="00EE47A8">
              <w:rPr>
                <w:b/>
              </w:rPr>
              <w:t xml:space="preserve">/-/ </w:t>
            </w:r>
            <w:r>
              <w:rPr>
                <w:b/>
              </w:rPr>
              <w:t>Tomasz Szabelski</w:t>
            </w:r>
          </w:p>
        </w:tc>
      </w:tr>
    </w:tbl>
    <w:p w:rsidR="00A77B3E" w:rsidRDefault="001358BD"/>
    <w:p w:rsidR="00A77B3E" w:rsidRDefault="001358BD">
      <w:pPr>
        <w:keepNext/>
      </w:pPr>
    </w:p>
    <w:sectPr w:rsidR="00A77B3E" w:rsidSect="00A33EA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AE" w:rsidRDefault="00A33EAE" w:rsidP="00A33EAE">
      <w:r>
        <w:separator/>
      </w:r>
    </w:p>
  </w:endnote>
  <w:endnote w:type="continuationSeparator" w:id="0">
    <w:p w:rsidR="00A33EAE" w:rsidRDefault="00A33EAE" w:rsidP="00A33EAE">
      <w:r>
        <w:continuationSeparator/>
      </w:r>
    </w:p>
  </w:endnote>
  <w:endnote w:id="1">
    <w:p w:rsidR="00A33EAE" w:rsidRDefault="008A06C1">
      <w:pPr>
        <w:pStyle w:val="Tekstprzypisukocowego"/>
        <w:keepLines/>
        <w:ind w:left="170" w:hanging="170"/>
      </w:pPr>
      <w:r>
        <w:rPr>
          <w:rStyle w:val="Odwoanieprzypisukocowego"/>
        </w:rPr>
        <w:endnoteRef/>
      </w:r>
      <w:r>
        <w:rPr>
          <w:vertAlign w:val="superscript"/>
        </w:rPr>
        <w:t>] </w:t>
      </w:r>
      <w:r>
        <w:t>Zmiany wymienionej ustawy zostały ogłoszone w Dz. U. z 2011 r. Nr 26, poz. 134, Nr 94, poz. 550, Nr 102, poz. 588, Nr 134, poz. 777, Nr 147, poz. 881, Nr 149, poz. 889, Nr 171, poz. 1016 i Nr 217, poz. 1281, z 2012 r. poz. 849, 951 i 1529 oraz z 2014 r. poz. 179, 180 i 1072.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AE" w:rsidRDefault="00A33E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AE" w:rsidRDefault="00A33EAE" w:rsidP="00A33EAE">
      <w:r>
        <w:separator/>
      </w:r>
    </w:p>
  </w:footnote>
  <w:footnote w:type="continuationSeparator" w:id="0">
    <w:p w:rsidR="00A33EAE" w:rsidRDefault="00A33EAE" w:rsidP="00A3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AE"/>
    <w:rsid w:val="000C3D8F"/>
    <w:rsid w:val="001358BD"/>
    <w:rsid w:val="00201558"/>
    <w:rsid w:val="008A06C1"/>
    <w:rsid w:val="00911DE2"/>
    <w:rsid w:val="00A33EAE"/>
    <w:rsid w:val="00A46D08"/>
    <w:rsid w:val="00BC048C"/>
    <w:rsid w:val="00BF75C1"/>
    <w:rsid w:val="00C47BE9"/>
    <w:rsid w:val="00D87A4C"/>
    <w:rsid w:val="00DF1B77"/>
    <w:rsid w:val="00E317B9"/>
    <w:rsid w:val="00EB1DBE"/>
    <w:rsid w:val="00EE0759"/>
    <w:rsid w:val="00EE47A8"/>
    <w:rsid w:val="00F0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3EA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sid w:val="00805BCE"/>
    <w:rPr>
      <w:vertAlign w:val="superscript"/>
    </w:rPr>
  </w:style>
  <w:style w:type="paragraph" w:styleId="Tekstprzypisukocowego">
    <w:name w:val="endnote text"/>
    <w:basedOn w:val="Normalny"/>
    <w:rsid w:val="00805BCE"/>
    <w:rPr>
      <w:sz w:val="20"/>
      <w:szCs w:val="20"/>
    </w:rPr>
  </w:style>
  <w:style w:type="paragraph" w:styleId="Tytu">
    <w:name w:val="Title"/>
    <w:basedOn w:val="Normalny"/>
    <w:link w:val="TytuZnak"/>
    <w:qFormat/>
    <w:rsid w:val="008A06C1"/>
    <w:pPr>
      <w:spacing w:before="120"/>
      <w:jc w:val="center"/>
    </w:pPr>
    <w:rPr>
      <w:rFonts w:eastAsia="MS ??"/>
      <w:b/>
      <w:sz w:val="26"/>
    </w:rPr>
  </w:style>
  <w:style w:type="character" w:customStyle="1" w:styleId="TytuZnak">
    <w:name w:val="Tytuł Znak"/>
    <w:basedOn w:val="Domylnaczcionkaakapitu"/>
    <w:link w:val="Tytu"/>
    <w:rsid w:val="008A06C1"/>
    <w:rPr>
      <w:rFonts w:eastAsia="MS ??"/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3EA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sid w:val="00805BCE"/>
    <w:rPr>
      <w:vertAlign w:val="superscript"/>
    </w:rPr>
  </w:style>
  <w:style w:type="paragraph" w:styleId="Tekstprzypisukocowego">
    <w:name w:val="endnote text"/>
    <w:basedOn w:val="Normalny"/>
    <w:rsid w:val="00805BCE"/>
    <w:rPr>
      <w:sz w:val="20"/>
      <w:szCs w:val="20"/>
    </w:rPr>
  </w:style>
  <w:style w:type="paragraph" w:styleId="Tytu">
    <w:name w:val="Title"/>
    <w:basedOn w:val="Normalny"/>
    <w:link w:val="TytuZnak"/>
    <w:qFormat/>
    <w:rsid w:val="008A06C1"/>
    <w:pPr>
      <w:spacing w:before="120"/>
      <w:jc w:val="center"/>
    </w:pPr>
    <w:rPr>
      <w:rFonts w:eastAsia="MS ??"/>
      <w:b/>
      <w:sz w:val="26"/>
    </w:rPr>
  </w:style>
  <w:style w:type="character" w:customStyle="1" w:styleId="TytuZnak">
    <w:name w:val="Tytuł Znak"/>
    <w:basedOn w:val="Domylnaczcionkaakapitu"/>
    <w:link w:val="Tytu"/>
    <w:rsid w:val="008A06C1"/>
    <w:rPr>
      <w:rFonts w:eastAsia="MS ??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Obwieszczenie z dnia 1 grudnia 2014 r.</vt:lpstr>
      <vt:lpstr/>
    </vt:vector>
  </TitlesOfParts>
  <Company>Komisarz Wyborczy w Łodzi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1 grudnia 2014 r.</dc:title>
  <dc:subject>uzupełniające obwieszczenie z^dnia 23^listopada 2014^r.
o wynikach wyborów wójtów, burmistrzów i^prezydentów miast
na obszarze województwa łódzkiego</dc:subject>
  <dc:creator>Wojtek</dc:creator>
  <cp:lastModifiedBy>UGN</cp:lastModifiedBy>
  <cp:revision>2</cp:revision>
  <dcterms:created xsi:type="dcterms:W3CDTF">2014-12-15T08:05:00Z</dcterms:created>
  <dcterms:modified xsi:type="dcterms:W3CDTF">2014-12-15T08:05:00Z</dcterms:modified>
  <cp:category>Akt prawny</cp:category>
</cp:coreProperties>
</file>